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Karla SemiBold" w:cs="Karla SemiBold" w:eastAsia="Karla SemiBold" w:hAnsi="Karla SemiBold"/>
          <w:color w:val="172b4d"/>
          <w:sz w:val="28"/>
          <w:szCs w:val="28"/>
          <w:highlight w:val="white"/>
        </w:rPr>
      </w:pPr>
      <w:r w:rsidDel="00000000" w:rsidR="00000000" w:rsidRPr="00000000">
        <w:rPr>
          <w:rFonts w:ascii="Karla SemiBold" w:cs="Karla SemiBold" w:eastAsia="Karla SemiBold" w:hAnsi="Karla SemiBold"/>
          <w:color w:val="172b4d"/>
          <w:sz w:val="28"/>
          <w:szCs w:val="28"/>
          <w:highlight w:val="white"/>
          <w:rtl w:val="0"/>
        </w:rPr>
        <w:t xml:space="preserve">Stanford Study Script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172b4d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Karla" w:cs="Karla" w:eastAsia="Karla" w:hAnsi="Karla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72b4d"/>
          <w:sz w:val="24"/>
          <w:szCs w:val="24"/>
          <w:highlight w:val="white"/>
          <w:rtl w:val="0"/>
        </w:rPr>
        <w:t xml:space="preserve">Completed an 8 week study with Stanford. Participants used a placebo app and the BetterYou App so that it could be a randomized control study. Over time, the group using the BetterYou app ended up taking over a half mile more steps and sleeping 30 minutes more! Just imagine how good you would feel if you had 30 minutes more sleep and got out for a half mile more steps.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rla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Karla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Karla-italic.ttf"/><Relationship Id="rId10" Type="http://schemas.openxmlformats.org/officeDocument/2006/relationships/font" Target="fonts/Karla-bold.ttf"/><Relationship Id="rId12" Type="http://schemas.openxmlformats.org/officeDocument/2006/relationships/font" Target="fonts/Karla-boldItalic.ttf"/><Relationship Id="rId9" Type="http://schemas.openxmlformats.org/officeDocument/2006/relationships/font" Target="fonts/Karla-regular.ttf"/><Relationship Id="rId5" Type="http://schemas.openxmlformats.org/officeDocument/2006/relationships/font" Target="fonts/KarlaSemiBold-regular.ttf"/><Relationship Id="rId6" Type="http://schemas.openxmlformats.org/officeDocument/2006/relationships/font" Target="fonts/KarlaSemiBold-bold.ttf"/><Relationship Id="rId7" Type="http://schemas.openxmlformats.org/officeDocument/2006/relationships/font" Target="fonts/KarlaSemiBold-italic.ttf"/><Relationship Id="rId8" Type="http://schemas.openxmlformats.org/officeDocument/2006/relationships/font" Target="fonts/Karla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